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12" w:rsidRDefault="004165DD" w:rsidP="0067673B">
      <w:pPr>
        <w:pStyle w:val="20"/>
        <w:shd w:val="clear" w:color="auto" w:fill="auto"/>
        <w:spacing w:after="0" w:line="240" w:lineRule="auto"/>
        <w:ind w:right="260" w:firstLine="580"/>
        <w:jc w:val="center"/>
      </w:pPr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7.45pt;margin-top:-12.5pt;width:55.1pt;height:62.7pt;z-index:251660288;visibility:visible;mso-wrap-edited:f" wrapcoords="-296 0 -296 21343 21600 21343 21600 0 -296 0" o:allowincell="f">
            <v:imagedata r:id="rId9" o:title=""/>
            <w10:wrap type="tight"/>
          </v:shape>
          <o:OLEObject Type="Embed" ProgID="Word.Picture.8" ShapeID="_x0000_s1026" DrawAspect="Content" ObjectID="_1670057442" r:id="rId10"/>
        </w:pict>
      </w:r>
    </w:p>
    <w:p w:rsidR="00F73EDE" w:rsidRDefault="00F73EDE" w:rsidP="0067673B">
      <w:pPr>
        <w:pStyle w:val="20"/>
        <w:shd w:val="clear" w:color="auto" w:fill="auto"/>
        <w:spacing w:after="0" w:line="240" w:lineRule="auto"/>
        <w:jc w:val="center"/>
      </w:pPr>
    </w:p>
    <w:p w:rsidR="0067673B" w:rsidRDefault="0067673B" w:rsidP="0067673B">
      <w:pPr>
        <w:pStyle w:val="20"/>
        <w:shd w:val="clear" w:color="auto" w:fill="auto"/>
        <w:spacing w:after="0" w:line="240" w:lineRule="auto"/>
        <w:jc w:val="center"/>
      </w:pPr>
    </w:p>
    <w:p w:rsidR="00F73EDE" w:rsidRPr="00814BEE" w:rsidRDefault="00F73EDE" w:rsidP="00F73EDE">
      <w:pPr>
        <w:jc w:val="center"/>
        <w:rPr>
          <w:b/>
          <w:sz w:val="28"/>
          <w:szCs w:val="28"/>
        </w:rPr>
      </w:pPr>
    </w:p>
    <w:p w:rsidR="00F73EDE" w:rsidRPr="00841EBF" w:rsidRDefault="00841EBF" w:rsidP="00841E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C290F" w:rsidRDefault="0072544B" w:rsidP="003C2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C290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EDE" w:rsidRPr="00F73EDE" w:rsidRDefault="0072544B" w:rsidP="003C2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EDE" w:rsidRPr="00F73ED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C290F">
        <w:rPr>
          <w:rFonts w:ascii="Times New Roman" w:hAnsi="Times New Roman" w:cs="Times New Roman"/>
          <w:b/>
          <w:sz w:val="28"/>
          <w:szCs w:val="28"/>
        </w:rPr>
        <w:t xml:space="preserve">  ДУГИНСКОГО</w:t>
      </w:r>
      <w:r w:rsidR="00F73EDE" w:rsidRPr="00F73E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73EDE" w:rsidRPr="00F73EDE" w:rsidRDefault="00F73EDE" w:rsidP="00F73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DE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F73EDE" w:rsidRPr="00F73EDE" w:rsidRDefault="00F73EDE" w:rsidP="00F73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F73EDE" w:rsidRDefault="00F73EDE" w:rsidP="00F73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ED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3ED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FE5112" w:rsidRPr="00F73EDE" w:rsidRDefault="00FE5112" w:rsidP="0067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Default="00F73EDE" w:rsidP="00C74BB3">
      <w:pPr>
        <w:tabs>
          <w:tab w:val="left" w:pos="4536"/>
        </w:tabs>
        <w:spacing w:before="33" w:after="33" w:line="240" w:lineRule="exact"/>
        <w:rPr>
          <w:rFonts w:ascii="Times New Roman" w:hAnsi="Times New Roman" w:cs="Times New Roman"/>
          <w:sz w:val="28"/>
          <w:szCs w:val="28"/>
        </w:rPr>
      </w:pPr>
      <w:r w:rsidRPr="00F73EDE">
        <w:rPr>
          <w:rFonts w:ascii="Times New Roman" w:hAnsi="Times New Roman" w:cs="Times New Roman"/>
          <w:sz w:val="28"/>
          <w:szCs w:val="28"/>
        </w:rPr>
        <w:t xml:space="preserve">от </w:t>
      </w:r>
      <w:r w:rsidR="00C74BB3">
        <w:rPr>
          <w:rFonts w:ascii="Times New Roman" w:hAnsi="Times New Roman" w:cs="Times New Roman"/>
          <w:sz w:val="28"/>
          <w:szCs w:val="28"/>
        </w:rPr>
        <w:t>21 декабря</w:t>
      </w:r>
      <w:r w:rsidRPr="00F73EDE">
        <w:rPr>
          <w:rFonts w:ascii="Times New Roman" w:hAnsi="Times New Roman" w:cs="Times New Roman"/>
          <w:sz w:val="28"/>
          <w:szCs w:val="28"/>
        </w:rPr>
        <w:t xml:space="preserve">   202</w:t>
      </w:r>
      <w:r w:rsidR="00C74BB3">
        <w:rPr>
          <w:rFonts w:ascii="Times New Roman" w:hAnsi="Times New Roman" w:cs="Times New Roman"/>
          <w:sz w:val="28"/>
          <w:szCs w:val="28"/>
        </w:rPr>
        <w:t>0</w:t>
      </w:r>
      <w:r w:rsidR="003C290F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Pr="00F73EDE">
        <w:rPr>
          <w:rFonts w:ascii="Times New Roman" w:hAnsi="Times New Roman" w:cs="Times New Roman"/>
          <w:sz w:val="28"/>
          <w:szCs w:val="28"/>
        </w:rPr>
        <w:t>№</w:t>
      </w:r>
      <w:r w:rsidR="00C74BB3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F73EDE" w:rsidRPr="00F73EDE" w:rsidRDefault="00F73EDE">
      <w:pPr>
        <w:spacing w:before="33" w:after="33" w:line="240" w:lineRule="exact"/>
        <w:rPr>
          <w:rFonts w:ascii="Times New Roman" w:hAnsi="Times New Roman" w:cs="Times New Roman"/>
          <w:sz w:val="28"/>
          <w:szCs w:val="28"/>
        </w:rPr>
      </w:pPr>
    </w:p>
    <w:p w:rsidR="009A2D5C" w:rsidRPr="00F73EDE" w:rsidRDefault="009A2D5C" w:rsidP="00C74BB3">
      <w:pPr>
        <w:tabs>
          <w:tab w:val="left" w:pos="4820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F73EDE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3C290F">
        <w:rPr>
          <w:rFonts w:ascii="Times New Roman" w:hAnsi="Times New Roman" w:cs="Times New Roman"/>
          <w:sz w:val="28"/>
          <w:szCs w:val="28"/>
        </w:rPr>
        <w:t xml:space="preserve">  </w:t>
      </w:r>
      <w:r w:rsidRPr="00F73EDE">
        <w:rPr>
          <w:rFonts w:ascii="Times New Roman" w:hAnsi="Times New Roman" w:cs="Times New Roman"/>
          <w:sz w:val="28"/>
          <w:szCs w:val="28"/>
        </w:rPr>
        <w:t>системе</w:t>
      </w:r>
    </w:p>
    <w:p w:rsidR="003C290F" w:rsidRDefault="009A2D5C" w:rsidP="00C74BB3">
      <w:pPr>
        <w:tabs>
          <w:tab w:val="left" w:pos="4820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F73ED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74B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3EDE">
        <w:rPr>
          <w:rFonts w:ascii="Times New Roman" w:hAnsi="Times New Roman" w:cs="Times New Roman"/>
          <w:sz w:val="28"/>
          <w:szCs w:val="28"/>
        </w:rPr>
        <w:t>охраной труда</w:t>
      </w:r>
      <w:r w:rsidR="00F73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0F" w:rsidRDefault="00F73EDE" w:rsidP="00C74BB3">
      <w:pPr>
        <w:tabs>
          <w:tab w:val="left" w:pos="4820"/>
        </w:tabs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A2D5C" w:rsidRPr="00F73EDE">
        <w:rPr>
          <w:rFonts w:ascii="Times New Roman" w:hAnsi="Times New Roman" w:cs="Times New Roman"/>
          <w:sz w:val="28"/>
          <w:szCs w:val="28"/>
        </w:rPr>
        <w:t>дминистрации</w:t>
      </w:r>
      <w:r w:rsidR="003C29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7E8E">
        <w:rPr>
          <w:rFonts w:ascii="Times New Roman" w:hAnsi="Times New Roman" w:cs="Times New Roman"/>
          <w:sz w:val="28"/>
          <w:szCs w:val="28"/>
        </w:rPr>
        <w:t xml:space="preserve">    </w:t>
      </w:r>
      <w:r w:rsidR="00C74BB3">
        <w:rPr>
          <w:rFonts w:ascii="Times New Roman" w:hAnsi="Times New Roman" w:cs="Times New Roman"/>
          <w:sz w:val="28"/>
          <w:szCs w:val="28"/>
        </w:rPr>
        <w:t xml:space="preserve">  </w:t>
      </w:r>
      <w:r w:rsidR="00657E8E">
        <w:rPr>
          <w:rFonts w:ascii="Times New Roman" w:hAnsi="Times New Roman" w:cs="Times New Roman"/>
          <w:sz w:val="28"/>
          <w:szCs w:val="28"/>
        </w:rPr>
        <w:t>Дугинског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A2D5C" w:rsidRPr="00F73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BB3" w:rsidRDefault="009A2D5C" w:rsidP="00C74BB3">
      <w:pPr>
        <w:tabs>
          <w:tab w:val="left" w:pos="4536"/>
          <w:tab w:val="left" w:pos="4820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F73ED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74B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3ED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73EDE">
        <w:rPr>
          <w:rFonts w:ascii="Times New Roman" w:hAnsi="Times New Roman" w:cs="Times New Roman"/>
          <w:sz w:val="28"/>
          <w:szCs w:val="28"/>
        </w:rPr>
        <w:t>Сычевского</w:t>
      </w:r>
    </w:p>
    <w:p w:rsidR="009A2D5C" w:rsidRPr="00F73EDE" w:rsidRDefault="00F73EDE" w:rsidP="00C74BB3">
      <w:pPr>
        <w:tabs>
          <w:tab w:val="left" w:pos="4536"/>
          <w:tab w:val="left" w:pos="4820"/>
        </w:tabs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C74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A2D5C" w:rsidRPr="00F73EDE" w:rsidRDefault="009A2D5C" w:rsidP="009A2D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D5C" w:rsidRPr="00F73EDE" w:rsidRDefault="009A2D5C" w:rsidP="009A2D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CEC" w:rsidRPr="005B2CEC" w:rsidRDefault="005B2CEC" w:rsidP="005B2C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Трудовым кодексом РФ, приказом Министерства труда России от 19.08.2016 № 438н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труда». Системы управления охраной труда. Общие требования» и в целях создания благоприятных условий труда, защиты прав и интересов работников </w:t>
      </w:r>
    </w:p>
    <w:p w:rsidR="009A2D5C" w:rsidRPr="00F73EDE" w:rsidRDefault="009A2D5C" w:rsidP="009A2D5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2D5C" w:rsidRPr="003C290F" w:rsidRDefault="009A2D5C" w:rsidP="003C290F">
      <w:pPr>
        <w:widowControl/>
        <w:numPr>
          <w:ilvl w:val="0"/>
          <w:numId w:val="16"/>
        </w:numPr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EDE">
        <w:rPr>
          <w:rFonts w:ascii="Times New Roman" w:hAnsi="Times New Roman" w:cs="Times New Roman"/>
          <w:sz w:val="28"/>
          <w:szCs w:val="28"/>
        </w:rPr>
        <w:t>Утвердить Положение о сист</w:t>
      </w:r>
      <w:r w:rsidR="00F73EDE">
        <w:rPr>
          <w:rFonts w:ascii="Times New Roman" w:hAnsi="Times New Roman" w:cs="Times New Roman"/>
          <w:sz w:val="28"/>
          <w:szCs w:val="28"/>
        </w:rPr>
        <w:t>еме управления охраной труда в А</w:t>
      </w:r>
      <w:r w:rsidRPr="00F73E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290F">
        <w:rPr>
          <w:rFonts w:ascii="Times New Roman" w:hAnsi="Times New Roman" w:cs="Times New Roman"/>
          <w:sz w:val="28"/>
          <w:szCs w:val="28"/>
        </w:rPr>
        <w:t>Дугинского</w:t>
      </w:r>
      <w:r w:rsidRPr="00F73E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3EDE">
        <w:rPr>
          <w:rFonts w:ascii="Times New Roman" w:hAnsi="Times New Roman" w:cs="Times New Roman"/>
          <w:sz w:val="28"/>
          <w:szCs w:val="28"/>
        </w:rPr>
        <w:t>Сычевского</w:t>
      </w:r>
      <w:r w:rsidRPr="00F73ED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73EDE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F73EDE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Приложению.</w:t>
      </w:r>
    </w:p>
    <w:p w:rsidR="009A2D5C" w:rsidRPr="003C290F" w:rsidRDefault="009A2D5C" w:rsidP="003C290F">
      <w:pPr>
        <w:widowControl/>
        <w:numPr>
          <w:ilvl w:val="0"/>
          <w:numId w:val="16"/>
        </w:numPr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EDE">
        <w:rPr>
          <w:rFonts w:ascii="Times New Roman" w:hAnsi="Times New Roman" w:cs="Times New Roman"/>
          <w:sz w:val="28"/>
          <w:szCs w:val="28"/>
        </w:rPr>
        <w:t>Настоящее постановление размести</w:t>
      </w:r>
      <w:bookmarkStart w:id="0" w:name="_GoBack"/>
      <w:bookmarkEnd w:id="0"/>
      <w:r w:rsidRPr="00F73EDE">
        <w:rPr>
          <w:rFonts w:ascii="Times New Roman" w:hAnsi="Times New Roman" w:cs="Times New Roman"/>
          <w:sz w:val="28"/>
          <w:szCs w:val="28"/>
        </w:rPr>
        <w:t xml:space="preserve">ть на официальном сайте </w:t>
      </w:r>
      <w:r w:rsidR="003C290F">
        <w:rPr>
          <w:rFonts w:ascii="Times New Roman" w:hAnsi="Times New Roman" w:cs="Times New Roman"/>
          <w:sz w:val="28"/>
          <w:szCs w:val="28"/>
        </w:rPr>
        <w:t>Дугинского</w:t>
      </w:r>
      <w:r w:rsidRPr="00F73E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3EDE">
        <w:rPr>
          <w:rFonts w:ascii="Times New Roman" w:hAnsi="Times New Roman" w:cs="Times New Roman"/>
          <w:sz w:val="28"/>
          <w:szCs w:val="28"/>
        </w:rPr>
        <w:t>Сычевского</w:t>
      </w:r>
      <w:r w:rsidRPr="00F73ED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73EDE">
        <w:rPr>
          <w:rFonts w:ascii="Times New Roman" w:hAnsi="Times New Roman" w:cs="Times New Roman"/>
          <w:sz w:val="28"/>
          <w:szCs w:val="28"/>
        </w:rPr>
        <w:t>Смоленской</w:t>
      </w:r>
      <w:r w:rsidRPr="00F73EDE">
        <w:rPr>
          <w:rFonts w:ascii="Times New Roman" w:hAnsi="Times New Roman" w:cs="Times New Roman"/>
          <w:sz w:val="28"/>
          <w:szCs w:val="28"/>
        </w:rPr>
        <w:t xml:space="preserve"> области в информационно-телекоммуникационной сети «Интернет».</w:t>
      </w:r>
    </w:p>
    <w:p w:rsidR="009A2D5C" w:rsidRPr="00F73EDE" w:rsidRDefault="009A2D5C" w:rsidP="009A2D5C">
      <w:pPr>
        <w:widowControl/>
        <w:numPr>
          <w:ilvl w:val="0"/>
          <w:numId w:val="16"/>
        </w:numPr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E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3E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A2D5C" w:rsidRDefault="009A2D5C" w:rsidP="009A2D5C">
      <w:pPr>
        <w:pStyle w:val="a7"/>
        <w:jc w:val="both"/>
        <w:rPr>
          <w:sz w:val="28"/>
          <w:szCs w:val="28"/>
          <w:highlight w:val="green"/>
        </w:rPr>
      </w:pPr>
    </w:p>
    <w:p w:rsidR="00F73EDE" w:rsidRDefault="00F73EDE" w:rsidP="009A2D5C">
      <w:pPr>
        <w:pStyle w:val="a7"/>
        <w:jc w:val="both"/>
        <w:rPr>
          <w:sz w:val="28"/>
          <w:szCs w:val="28"/>
          <w:highlight w:val="green"/>
        </w:rPr>
      </w:pPr>
    </w:p>
    <w:p w:rsidR="00F73EDE" w:rsidRPr="00F73EDE" w:rsidRDefault="00F73EDE" w:rsidP="009A2D5C">
      <w:pPr>
        <w:pStyle w:val="a7"/>
        <w:jc w:val="both"/>
        <w:rPr>
          <w:sz w:val="28"/>
          <w:szCs w:val="28"/>
          <w:highlight w:val="green"/>
        </w:rPr>
      </w:pPr>
    </w:p>
    <w:p w:rsidR="009A2D5C" w:rsidRDefault="009A2D5C" w:rsidP="009A2D5C">
      <w:pPr>
        <w:pStyle w:val="a7"/>
        <w:jc w:val="both"/>
        <w:rPr>
          <w:sz w:val="28"/>
          <w:szCs w:val="28"/>
        </w:rPr>
      </w:pPr>
      <w:r w:rsidRPr="00F73EDE">
        <w:rPr>
          <w:sz w:val="28"/>
          <w:szCs w:val="28"/>
        </w:rPr>
        <w:t xml:space="preserve">Глава </w:t>
      </w:r>
      <w:r w:rsidR="00F73EDE">
        <w:rPr>
          <w:sz w:val="28"/>
          <w:szCs w:val="28"/>
        </w:rPr>
        <w:t>муниципального образования</w:t>
      </w:r>
    </w:p>
    <w:p w:rsidR="00F73EDE" w:rsidRDefault="003C290F" w:rsidP="009A2D5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Дугинского</w:t>
      </w:r>
      <w:r w:rsidR="00F73EDE">
        <w:rPr>
          <w:sz w:val="28"/>
          <w:szCs w:val="28"/>
        </w:rPr>
        <w:t xml:space="preserve"> сельского поселения </w:t>
      </w:r>
    </w:p>
    <w:p w:rsidR="009A2D5C" w:rsidRDefault="00F73EDE" w:rsidP="00F73E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                                              О.</w:t>
      </w:r>
      <w:r w:rsidR="003C290F">
        <w:rPr>
          <w:sz w:val="28"/>
          <w:szCs w:val="28"/>
        </w:rPr>
        <w:t xml:space="preserve"> В. Сергеева</w:t>
      </w:r>
    </w:p>
    <w:p w:rsidR="00181803" w:rsidRDefault="00181803" w:rsidP="00F73EDE">
      <w:pPr>
        <w:pStyle w:val="a7"/>
        <w:jc w:val="both"/>
        <w:rPr>
          <w:sz w:val="28"/>
          <w:szCs w:val="28"/>
        </w:rPr>
      </w:pPr>
    </w:p>
    <w:p w:rsidR="00181803" w:rsidRDefault="00181803" w:rsidP="00F73EDE">
      <w:pPr>
        <w:pStyle w:val="a7"/>
        <w:jc w:val="both"/>
        <w:rPr>
          <w:sz w:val="28"/>
          <w:szCs w:val="28"/>
        </w:rPr>
      </w:pPr>
    </w:p>
    <w:p w:rsidR="00181803" w:rsidRDefault="00181803" w:rsidP="00F73EDE">
      <w:pPr>
        <w:pStyle w:val="a7"/>
        <w:jc w:val="both"/>
        <w:rPr>
          <w:sz w:val="28"/>
          <w:szCs w:val="28"/>
        </w:rPr>
      </w:pPr>
    </w:p>
    <w:p w:rsidR="00C74BB3" w:rsidRPr="00F73EDE" w:rsidRDefault="00C74BB3" w:rsidP="00F73EDE">
      <w:pPr>
        <w:pStyle w:val="a7"/>
        <w:jc w:val="both"/>
        <w:rPr>
          <w:sz w:val="28"/>
          <w:szCs w:val="28"/>
        </w:rPr>
      </w:pPr>
    </w:p>
    <w:p w:rsidR="00E17B83" w:rsidRPr="00E17B83" w:rsidRDefault="005B2CEC" w:rsidP="009A2D5C">
      <w:pPr>
        <w:autoSpaceDE w:val="0"/>
        <w:ind w:left="396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17B8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Утверждено</w:t>
      </w:r>
      <w:r w:rsidRPr="00E17B83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постановлением Администрации </w:t>
      </w:r>
    </w:p>
    <w:p w:rsidR="00C74BB3" w:rsidRDefault="00E17B83" w:rsidP="009A2D5C">
      <w:pPr>
        <w:autoSpaceDE w:val="0"/>
        <w:ind w:left="396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17B83">
        <w:rPr>
          <w:rFonts w:ascii="Times New Roman" w:eastAsia="Times New Roman" w:hAnsi="Times New Roman" w:cs="Times New Roman"/>
          <w:color w:val="auto"/>
          <w:lang w:bidi="ar-SA"/>
        </w:rPr>
        <w:t>Дугинского</w:t>
      </w:r>
      <w:r w:rsidR="005B2CEC" w:rsidRPr="00E17B83">
        <w:rPr>
          <w:rFonts w:ascii="Times New Roman" w:eastAsia="Times New Roman" w:hAnsi="Times New Roman" w:cs="Times New Roman"/>
          <w:color w:val="auto"/>
          <w:lang w:bidi="ar-SA"/>
        </w:rPr>
        <w:t xml:space="preserve">  сельского поселения</w:t>
      </w:r>
      <w:r w:rsidR="005B2CEC" w:rsidRPr="00E17B83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E17B83">
        <w:rPr>
          <w:rFonts w:ascii="Times New Roman" w:eastAsia="Times New Roman" w:hAnsi="Times New Roman" w:cs="Times New Roman"/>
          <w:color w:val="auto"/>
          <w:lang w:bidi="ar-SA"/>
        </w:rPr>
        <w:t xml:space="preserve">Сычевского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района Смоленской области</w:t>
      </w:r>
    </w:p>
    <w:p w:rsidR="003C290F" w:rsidRDefault="00C74BB3" w:rsidP="009A2D5C">
      <w:pPr>
        <w:autoSpaceDE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21.12.2020 г. № 52</w:t>
      </w:r>
      <w:r w:rsidR="00E17B83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81803" w:rsidRDefault="00181803" w:rsidP="009A2D5C">
      <w:pPr>
        <w:autoSpaceDE w:val="0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E17B83" w:rsidRPr="005B2CEC" w:rsidRDefault="00E17B83" w:rsidP="00E17B83">
      <w:pPr>
        <w:widowControl/>
        <w:autoSpaceDE w:val="0"/>
        <w:autoSpaceDN w:val="0"/>
        <w:adjustRightInd w:val="0"/>
        <w:spacing w:before="53" w:line="254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ПОЛОЖЕНИЕ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spacing w:before="53" w:line="254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СИСТЕМЕ УПРАВЛЕНИЯ ОХРАНОЙ ТРУДА (СУОТ)</w:t>
      </w:r>
    </w:p>
    <w:p w:rsidR="00E17B83" w:rsidRPr="00E17B83" w:rsidRDefault="00E17B83" w:rsidP="00E17B83">
      <w:pPr>
        <w:widowControl/>
        <w:autoSpaceDE w:val="0"/>
        <w:autoSpaceDN w:val="0"/>
        <w:adjustRightInd w:val="0"/>
        <w:spacing w:before="53" w:line="254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1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Администрации Дугинского сельского поселения </w:t>
      </w:r>
    </w:p>
    <w:p w:rsidR="00E17B83" w:rsidRPr="00E17B83" w:rsidRDefault="00E17B83" w:rsidP="00E17B83">
      <w:pPr>
        <w:widowControl/>
        <w:autoSpaceDE w:val="0"/>
        <w:autoSpaceDN w:val="0"/>
        <w:adjustRightInd w:val="0"/>
        <w:spacing w:before="53" w:line="254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1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Сычевского района Смоленской области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spacing w:before="53" w:line="25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17B83" w:rsidRPr="005B2CEC" w:rsidRDefault="00E17B83" w:rsidP="00E17B83">
      <w:pPr>
        <w:widowControl/>
        <w:autoSpaceDE w:val="0"/>
        <w:autoSpaceDN w:val="0"/>
        <w:adjustRightInd w:val="0"/>
        <w:spacing w:before="48" w:line="264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ОБЩИЕ ПОЛОЖЕНИЯ</w:t>
      </w:r>
    </w:p>
    <w:p w:rsidR="00E17B83" w:rsidRPr="005B2CEC" w:rsidRDefault="00E17B83" w:rsidP="00E17B83">
      <w:pPr>
        <w:widowControl/>
        <w:numPr>
          <w:ilvl w:val="0"/>
          <w:numId w:val="18"/>
        </w:numPr>
        <w:autoSpaceDE w:val="0"/>
        <w:autoSpaceDN w:val="0"/>
        <w:adjustRightInd w:val="0"/>
        <w:ind w:firstLine="5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Положение о системе управления охраной труда (СУОТ) разработано в соответствии с Трудовым кодексом РФ, приказом Минтруда России от 19.08.2016 № 438н  «Об утверждении Типового положения о системе управления охраной труда»  и другими нормативно-правовыми актами по охране труда, а также ГОСТ 12.0.230-2007  «Система стандартов безопасности труда. Системы управления охраной труда. Общие требования».</w:t>
      </w:r>
    </w:p>
    <w:p w:rsidR="00E17B83" w:rsidRPr="005B2CEC" w:rsidRDefault="00E17B83" w:rsidP="00E17B83">
      <w:pPr>
        <w:widowControl/>
        <w:numPr>
          <w:ilvl w:val="0"/>
          <w:numId w:val="18"/>
        </w:numPr>
        <w:autoSpaceDE w:val="0"/>
        <w:autoSpaceDN w:val="0"/>
        <w:adjustRightInd w:val="0"/>
        <w:ind w:firstLine="5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учреждения.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1.4.При создании системы управления охраной труда необходимо: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E17B83" w:rsidRPr="005B2CEC" w:rsidRDefault="00E17B83" w:rsidP="00E17B83">
      <w:pPr>
        <w:widowControl/>
        <w:ind w:firstLine="567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-определять политику организации в области охраны труда; определять цели и задачи в области охраны труда, устанавливать приоритеты; разрабатывать организационную схему и программу для достижений ее целей выполнения поставленных задач.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1.5.Безопасность производственных процессов, безопасные и здоровые условия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  <w:proofErr w:type="gram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</w:t>
      </w:r>
      <w:proofErr w:type="gram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распределением функций, задач и ответственности руководителя и специалистов администрации;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4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характером регламентных работ;</w:t>
      </w:r>
    </w:p>
    <w:p w:rsidR="00E17B83" w:rsidRPr="005B2CEC" w:rsidRDefault="00E17B83" w:rsidP="00E17B83">
      <w:pPr>
        <w:widowControl/>
        <w:numPr>
          <w:ilvl w:val="0"/>
          <w:numId w:val="19"/>
        </w:numPr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финансированием мероприятий по охране труда и организацией бухгалтерского учета расходования выделенных средств;</w:t>
      </w:r>
    </w:p>
    <w:p w:rsidR="00E17B83" w:rsidRPr="005B2CEC" w:rsidRDefault="00E17B83" w:rsidP="00E17B83">
      <w:pPr>
        <w:widowControl/>
        <w:numPr>
          <w:ilvl w:val="0"/>
          <w:numId w:val="19"/>
        </w:numPr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E17B83" w:rsidRPr="005B2CEC" w:rsidRDefault="00E17B83" w:rsidP="00E17B83">
      <w:pPr>
        <w:widowControl/>
        <w:numPr>
          <w:ilvl w:val="0"/>
          <w:numId w:val="19"/>
        </w:numPr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организацией обучения и систематическим повышением квалификации 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работников;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- 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спецобувью</w:t>
      </w:r>
      <w:proofErr w:type="spell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также средствами индивидуальной и коллективной защиты;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организацией работ по обеспечению безопасных и здоровых условий труда;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организацией эффективной системы контроля, действующей совместно с системой материального стимулирования;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принятием гибкой системы определения и четким распределением обязанностей и ответственности должностных лиц </w:t>
      </w:r>
      <w:r w:rsidRPr="005B2CEC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bidi="ar-SA"/>
        </w:rPr>
        <w:t>и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исполнителей, действующих в интересах учреждения.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47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1.6. Система управления охраной труда должна предусматривать: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планирование показателей условий и охраны труда;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плановых показателей;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предупредительно-профилактические работы;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возможность осуществления корректирующих и предупредительных действий.</w:t>
      </w:r>
    </w:p>
    <w:p w:rsidR="00E17B83" w:rsidRPr="005B2CEC" w:rsidRDefault="00E17B83" w:rsidP="00E17B83">
      <w:pPr>
        <w:widowControl/>
        <w:tabs>
          <w:tab w:val="left" w:pos="946"/>
        </w:tabs>
        <w:autoSpaceDE w:val="0"/>
        <w:autoSpaceDN w:val="0"/>
        <w:adjustRightInd w:val="0"/>
        <w:ind w:firstLine="54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1.7.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        </w:t>
      </w:r>
      <w:proofErr w:type="gram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-р</w:t>
      </w:r>
      <w:proofErr w:type="gram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абот по обеспечению надежности и безопасности оборудования, зданий и сооружений;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E17B83" w:rsidRPr="005B2CEC" w:rsidRDefault="00E17B83" w:rsidP="00E17B83">
      <w:pPr>
        <w:widowControl/>
        <w:tabs>
          <w:tab w:val="left" w:pos="946"/>
        </w:tabs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1.8.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Перечень видов работ и направлений производственной деятельности должен охватить следующий обязательный минимум: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учебного процесса в учреждении;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режима соблюдения норм и правил охраны труда в учреждении;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применение </w:t>
      </w:r>
      <w:proofErr w:type="spell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технологий в учреждении, а также лечебно-профилактические мероприятия;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эксплуатация зданий и сооружений;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производство </w:t>
      </w:r>
      <w:proofErr w:type="spell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общеремонтных</w:t>
      </w:r>
      <w:proofErr w:type="spell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производство работ с привлечением сторонних организаций.</w:t>
      </w:r>
    </w:p>
    <w:p w:rsidR="00E17B83" w:rsidRPr="005B2CEC" w:rsidRDefault="00E17B83" w:rsidP="00E17B83">
      <w:pPr>
        <w:widowControl/>
        <w:tabs>
          <w:tab w:val="left" w:pos="946"/>
        </w:tabs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1.9.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зависимости от обстоятельств и специфических особенностей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производственных процессов количество видов работ решением руководителя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организации может быть увеличено.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979" w:right="979" w:firstLine="7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7B83" w:rsidRPr="005B2CEC" w:rsidRDefault="00E17B83" w:rsidP="00E17B83">
      <w:pPr>
        <w:widowControl/>
        <w:autoSpaceDE w:val="0"/>
        <w:autoSpaceDN w:val="0"/>
        <w:adjustRightInd w:val="0"/>
        <w:ind w:right="9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ЦЕЛИ И ЗАДАЧИ ОРГАНИЗАЦИИ РАБОТ ПО ОХРАНЕ ТРУДА И СИСТЕМЫ УПРАВЛЕНИЯ ОХРАНОЙ ТРУДА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Основными задачами должностных лиц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Дугинского сельского поселения Сычевского района </w:t>
      </w:r>
      <w:r w:rsidR="00841E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моленской области</w:t>
      </w:r>
      <w:r w:rsidR="00841E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(далее-Администрация)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приоритета сохранения жизни и здоровья, безопасных и здоровых условий труда работников;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мероприятий по охране труда;</w:t>
      </w:r>
    </w:p>
    <w:p w:rsidR="00E17B83" w:rsidRPr="005B2CEC" w:rsidRDefault="00E17B83" w:rsidP="00E17B83">
      <w:pPr>
        <w:widowControl/>
        <w:numPr>
          <w:ilvl w:val="0"/>
          <w:numId w:val="19"/>
        </w:numPr>
        <w:tabs>
          <w:tab w:val="left" w:pos="682"/>
        </w:tabs>
        <w:autoSpaceDE w:val="0"/>
        <w:autoSpaceDN w:val="0"/>
        <w:adjustRightInd w:val="0"/>
        <w:spacing w:line="276" w:lineRule="auto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E17B83" w:rsidRPr="005B2CEC" w:rsidRDefault="00E17B83" w:rsidP="00E17B83">
      <w:pPr>
        <w:widowControl/>
        <w:tabs>
          <w:tab w:val="left" w:pos="677"/>
        </w:tabs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расследование несчастных случаев на производстве, реализация мероприятий по их недопущению;</w:t>
      </w:r>
    </w:p>
    <w:p w:rsidR="00E17B83" w:rsidRPr="005B2CEC" w:rsidRDefault="00E17B83" w:rsidP="00E17B83">
      <w:pPr>
        <w:widowControl/>
        <w:tabs>
          <w:tab w:val="left" w:pos="682"/>
        </w:tabs>
        <w:autoSpaceDE w:val="0"/>
        <w:autoSpaceDN w:val="0"/>
        <w:adjustRightInd w:val="0"/>
        <w:ind w:left="55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информирование работников по вопросам охраны труда;</w:t>
      </w:r>
    </w:p>
    <w:p w:rsidR="00E17B83" w:rsidRPr="005B2CEC" w:rsidRDefault="00E17B83" w:rsidP="00E17B83">
      <w:pPr>
        <w:widowControl/>
        <w:tabs>
          <w:tab w:val="left" w:pos="677"/>
        </w:tabs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учреждения,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реализации системы персональной ответственности должностных лиц в области охраны труда;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 и конкретизация обязанностей и ответственности должностных лиц в области охраны труда;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 и обеспечения зависимости оплаты труда работников от результатов работы в области охраны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8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 Политика в области охраны труда.</w:t>
      </w:r>
    </w:p>
    <w:p w:rsidR="00E17B83" w:rsidRPr="005B2CEC" w:rsidRDefault="00E17B83" w:rsidP="00E17B83">
      <w:pPr>
        <w:widowControl/>
        <w:tabs>
          <w:tab w:val="left" w:pos="1138"/>
        </w:tabs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2.3.1.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Работодатель, консультируясь с работниками, должен изложить в письменном виде политику по охране труда, которая должна: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отвечать специфике организации и соответствовать ее размеру и характеру деятельности;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быть краткой, четко изложенной, иметь дату и вводиться в действие подписью работодателя;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распространяться и быть легкодоступной для всех лиц на их месте работы;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82"/>
        </w:tabs>
        <w:autoSpaceDE w:val="0"/>
        <w:autoSpaceDN w:val="0"/>
        <w:adjustRightInd w:val="0"/>
        <w:spacing w:line="276" w:lineRule="auto"/>
        <w:ind w:left="55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анализироваться для постоянной пригодности;</w:t>
      </w:r>
    </w:p>
    <w:p w:rsidR="00E17B83" w:rsidRPr="005B2CEC" w:rsidRDefault="00E17B83" w:rsidP="00E17B83">
      <w:pPr>
        <w:widowControl/>
        <w:tabs>
          <w:tab w:val="left" w:pos="677"/>
        </w:tabs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быть доступной в соответствующем порядке относящимся к делу внешним заинтересованным сторонам.</w:t>
      </w:r>
    </w:p>
    <w:p w:rsidR="00E17B83" w:rsidRPr="005B2CEC" w:rsidRDefault="00E17B83" w:rsidP="00E17B83">
      <w:pPr>
        <w:widowControl/>
        <w:tabs>
          <w:tab w:val="left" w:pos="1138"/>
        </w:tabs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2.3.2.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Политика в области охраны труда должна включать следующие ключевые принципы и цели, выполнение которых администрация сельского поселения принимает на себя: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обеспечение безопасности и охрану здоровья всех работников </w:t>
      </w:r>
      <w:r w:rsidR="00841E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 путем предупреждения связанных с работой травм, ухудшений здоровья, болезней и инцидентов;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E17B83" w:rsidRPr="005B2CEC" w:rsidRDefault="00E17B83" w:rsidP="00E17B83">
      <w:pPr>
        <w:widowControl/>
        <w:numPr>
          <w:ilvl w:val="0"/>
          <w:numId w:val="20"/>
        </w:numPr>
        <w:tabs>
          <w:tab w:val="left" w:pos="677"/>
        </w:tabs>
        <w:autoSpaceDE w:val="0"/>
        <w:autoSpaceDN w:val="0"/>
        <w:adjustRightInd w:val="0"/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непрерывное совершенствование функционирования системы управления охраной труда.</w:t>
      </w:r>
    </w:p>
    <w:p w:rsidR="00E17B83" w:rsidRPr="005B2CEC" w:rsidRDefault="00E17B83" w:rsidP="00E17B83">
      <w:pPr>
        <w:widowControl/>
        <w:tabs>
          <w:tab w:val="left" w:pos="1138"/>
        </w:tabs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2.3.3.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Система управления охраной труда должна быть совместима или объединена другими системами управления организации.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 Планирование.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2.4.1.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которую</w:t>
      </w:r>
      <w:proofErr w:type="gram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входят: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определение сроков выполнения работ, связанных со специальной оценкой рабочих мест;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6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2.4.2.Анализ документации по данному процессу проводится руководителем.</w:t>
      </w:r>
    </w:p>
    <w:p w:rsidR="00E17B83" w:rsidRPr="005B2CEC" w:rsidRDefault="00E17B83" w:rsidP="00E17B83">
      <w:pPr>
        <w:widowControl/>
        <w:tabs>
          <w:tab w:val="left" w:pos="1128"/>
        </w:tabs>
        <w:autoSpaceDE w:val="0"/>
        <w:autoSpaceDN w:val="0"/>
        <w:adjustRightInd w:val="0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2.4.3.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2.4.4.Перечень работ повышенной опасности утверждается руководителем.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2.4.5.Процедура управления нормативной правовой документацией включает в себя: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фиксирование и идентификацию данных и документации по правовым и иным требованиям;</w:t>
      </w:r>
    </w:p>
    <w:p w:rsidR="00E17B83" w:rsidRPr="005B2CEC" w:rsidRDefault="00E17B83" w:rsidP="00E17B83">
      <w:pPr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оценку и анализ документации по данному процессу;</w:t>
      </w:r>
    </w:p>
    <w:p w:rsidR="00E17B83" w:rsidRPr="005B2CEC" w:rsidRDefault="00E17B83" w:rsidP="00E17B83">
      <w:pPr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актуализацию данных и документации, связанных с правовыми требованиями.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2.4.6.Мероприятия по качественному планированию охраны труда должны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основываться на результатах исходного анализа, последующих анализов или других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имеющихся данных. Эти мероприятия по планированию должны обеспечивать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безопасность и охрану здоровья на работе и включать:</w:t>
      </w:r>
    </w:p>
    <w:p w:rsidR="00E17B83" w:rsidRPr="005B2CEC" w:rsidRDefault="00E17B83" w:rsidP="00E17B83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E17B83" w:rsidRPr="005B2CEC" w:rsidRDefault="00E17B83" w:rsidP="00E17B83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E17B83" w:rsidRPr="005B2CEC" w:rsidRDefault="00E17B83" w:rsidP="00E17B83">
      <w:pPr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отбор критериев сравнения для подтверждения достижения цели;</w:t>
      </w:r>
    </w:p>
    <w:p w:rsidR="00E17B83" w:rsidRPr="005B2CEC" w:rsidRDefault="00E17B83" w:rsidP="00E17B83">
      <w:pPr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необходимой технической поддержки, ресурсов.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7B83" w:rsidRPr="005B2CEC" w:rsidRDefault="00E17B83" w:rsidP="00E17B8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ВНЕДРЕНИЕ И ОБЕСПЕЧЕНИЕ ФУНКЦИОНИРОВАНИЯ СУОТ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3.1.Для обеспечения эффективного функционирования СУОТ в </w:t>
      </w:r>
      <w:r w:rsidR="00841E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распределены обязанности и ответственность как за элементы и процессы системы, так за отдельные мероприятия Плана.</w:t>
      </w:r>
    </w:p>
    <w:p w:rsidR="00E17B83" w:rsidRPr="005B2CEC" w:rsidRDefault="00841EBF" w:rsidP="00841EB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proofErr w:type="gramStart"/>
      <w:r w:rsidR="00E17B83"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3.1.1.Обязанности Главы муниципального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Дугинского сельского поселения Сычевского района Смоленской области (далее – Глава муниципального образования</w:t>
      </w:r>
      <w:r w:rsidR="00E17B83"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Ответственность за обеспечение охраны труда в </w:t>
      </w:r>
      <w:r w:rsidR="00841E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Работодатель организует распределение ответственности за вопросы охраны труда на всех работников </w:t>
      </w:r>
      <w:r w:rsidR="00841E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дминистрации.</w:t>
      </w:r>
    </w:p>
    <w:p w:rsidR="00E17B83" w:rsidRPr="005B2CEC" w:rsidRDefault="00E17B83" w:rsidP="00C74BB3">
      <w:pPr>
        <w:widowControl/>
        <w:tabs>
          <w:tab w:val="left" w:pos="5103"/>
        </w:tabs>
        <w:autoSpaceDE w:val="0"/>
        <w:autoSpaceDN w:val="0"/>
        <w:adjustRightInd w:val="0"/>
        <w:ind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3.1.2.Обязанности работников </w:t>
      </w:r>
      <w:r w:rsidR="00C7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 установлены статьей 214 ТК РФ.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Обязанности работников в области охраны труда прописаны в их должностных инструкциях.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5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3.1.3.Комиссии по охране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4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3.2.Обучение, квалификация и компетентность персонала.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3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3.2.1. Для достижения наибольшей эффективности внедрения и функционирования СУОТ Глава муниципального образования обеспечивает 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непрерывное </w:t>
      </w:r>
      <w:proofErr w:type="gram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 по охране</w:t>
      </w:r>
      <w:proofErr w:type="gram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труда, включая специальную подготовку и повышение квалификации всего персонала.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Работники </w:t>
      </w:r>
      <w:r w:rsidR="00841E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7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3.3.Процедура внутреннего обмена информацией.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3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Процедура содержит описание как минимум следующих элементов обмена информацией:</w:t>
      </w:r>
    </w:p>
    <w:p w:rsidR="00E17B83" w:rsidRPr="005B2CEC" w:rsidRDefault="00E17B83" w:rsidP="00E17B83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firstLine="5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E17B83" w:rsidRPr="005B2CEC" w:rsidRDefault="00E17B83" w:rsidP="00E17B83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firstLine="5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E17B83" w:rsidRPr="005B2CEC" w:rsidRDefault="00E17B83" w:rsidP="00E17B83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firstLine="5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7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3.4.Управление документами СУОТ.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3.4.1.Разработка,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3.4.2.Документы СУОТ допускается разрабатывать в виде стандартов учреждения, руководства или других видов документов (приложения к распорядительному документу администрации). Комплект документов СУОТ является минимальным, необходимым для обеспечения функционирования СУОТ.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6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3.4.3.Документация системы управления охраной труда:</w:t>
      </w:r>
    </w:p>
    <w:p w:rsidR="00E17B83" w:rsidRPr="005B2CEC" w:rsidRDefault="00E17B83" w:rsidP="00E17B83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периодически анализируется и, при необходимости, своевременно корректируется;</w:t>
      </w:r>
    </w:p>
    <w:p w:rsidR="00E17B83" w:rsidRPr="005B2CEC" w:rsidRDefault="00E17B83" w:rsidP="00E17B83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доступна для работников, которых она касается и кому предназначена.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7B83" w:rsidRPr="005B2CEC" w:rsidRDefault="00E17B83" w:rsidP="00E17B8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МОНИТОРИНГ И КОНТРОЛЬ РЕЗУЛЬТАТИВНОСТИ СУОТ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4.1.Администрация устанавливает и своевременно корректирует методы периодической </w:t>
      </w:r>
      <w:proofErr w:type="gram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оценки соответствия состояния охраны труда</w:t>
      </w:r>
      <w:proofErr w:type="gram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государственным нормативным требованиям охраны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4.2.В зависимости от целей оценки функционирования СУОТ выполняют различные виды контроля требуемых критериев охраны труда, анализируют и 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оценивают результаты проверки, разрабатывают мероприятия по улучшению значений соответствующих критериев охраны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3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4.3.В соответствии со спецификой экономической деятельности в администрации применяют следующие виды контроля:</w:t>
      </w:r>
    </w:p>
    <w:p w:rsidR="00E17B83" w:rsidRPr="005B2CEC" w:rsidRDefault="00E17B83" w:rsidP="00E17B83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текущий контроль выполнения плановых мероприятий по охране труда;</w:t>
      </w:r>
    </w:p>
    <w:p w:rsidR="00E17B83" w:rsidRPr="005B2CEC" w:rsidRDefault="00E17B83" w:rsidP="00E17B83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постоянный контроль состояния производственной среды:</w:t>
      </w:r>
    </w:p>
    <w:p w:rsidR="00E17B83" w:rsidRPr="005B2CEC" w:rsidRDefault="00E17B83" w:rsidP="00E17B83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реагирующий контроль;</w:t>
      </w:r>
    </w:p>
    <w:p w:rsidR="00E17B83" w:rsidRPr="005B2CEC" w:rsidRDefault="00E17B83" w:rsidP="00E17B83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внутреннюю проверку (аудит) системы управления.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4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4.4.Контроль обеспечивает: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обратную связь по результатам деятельности в области охраны труда;</w:t>
      </w:r>
    </w:p>
    <w:p w:rsidR="00E17B83" w:rsidRPr="005B2CEC" w:rsidRDefault="00E17B83" w:rsidP="00E17B83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E17B83" w:rsidRPr="005B2CEC" w:rsidRDefault="00E17B83" w:rsidP="00E17B83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ind w:firstLine="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4.5.Методы периодической </w:t>
      </w:r>
      <w:proofErr w:type="gramStart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оценки соответствия состояния охраны труда</w:t>
      </w:r>
      <w:proofErr w:type="gramEnd"/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4.6.Наблюдение за состоянием здоровья работников.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4.6.1.Наблюдение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4.6.2.Наблюдение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4.6.3.Процедуры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4.6.4.В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4.7.Текущий контроль.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Текущий контроль выполнения плановых мероприятий по охране труда представляет собой непрерывную деятельность по проверке выполнения </w:t>
      </w: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4.8.Постоянный контроль состояния условий труда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3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4.9.Аудит функционирования СУОТ.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left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4.10.Реагирующий контроль.</w:t>
      </w:r>
    </w:p>
    <w:p w:rsidR="00E17B83" w:rsidRPr="005B2CEC" w:rsidRDefault="00E17B83" w:rsidP="00E17B8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5B2CEC" w:rsidRPr="005B2CEC" w:rsidRDefault="00E17B83" w:rsidP="00181803">
      <w:pPr>
        <w:widowControl/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5B2CEC" w:rsidRPr="005B2CEC" w:rsidSect="005B2CEC">
          <w:type w:val="continuous"/>
          <w:pgSz w:w="11905" w:h="16837"/>
          <w:pgMar w:top="1247" w:right="567" w:bottom="1440" w:left="1134" w:header="720" w:footer="720" w:gutter="0"/>
          <w:cols w:space="720"/>
        </w:sectPr>
      </w:pPr>
      <w:r w:rsidRPr="005B2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Реагирующий контроль также осуществляется при расследовании и учете </w:t>
      </w:r>
    </w:p>
    <w:p w:rsidR="000C705E" w:rsidRPr="00F73EDE" w:rsidRDefault="000C705E" w:rsidP="00181803">
      <w:pPr>
        <w:autoSpaceDE w:val="0"/>
        <w:rPr>
          <w:sz w:val="28"/>
          <w:szCs w:val="28"/>
        </w:rPr>
      </w:pPr>
    </w:p>
    <w:sectPr w:rsidR="000C705E" w:rsidRPr="00F73EDE" w:rsidSect="00F73EDE">
      <w:headerReference w:type="default" r:id="rId11"/>
      <w:type w:val="continuous"/>
      <w:pgSz w:w="11906" w:h="16838" w:code="9"/>
      <w:pgMar w:top="1134" w:right="567" w:bottom="1134" w:left="1134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DD" w:rsidRDefault="004165DD">
      <w:r>
        <w:separator/>
      </w:r>
    </w:p>
  </w:endnote>
  <w:endnote w:type="continuationSeparator" w:id="0">
    <w:p w:rsidR="004165DD" w:rsidRDefault="0041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DD" w:rsidRDefault="004165DD"/>
  </w:footnote>
  <w:footnote w:type="continuationSeparator" w:id="0">
    <w:p w:rsidR="004165DD" w:rsidRDefault="004165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016"/>
      <w:docPartObj>
        <w:docPartGallery w:val="Page Numbers (Top of Page)"/>
        <w:docPartUnique/>
      </w:docPartObj>
    </w:sdtPr>
    <w:sdtEndPr/>
    <w:sdtContent>
      <w:p w:rsidR="00F73EDE" w:rsidRDefault="00BF295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B8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73EDE" w:rsidRDefault="00F73E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16DB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CFDA8F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9C464AD"/>
    <w:multiLevelType w:val="multilevel"/>
    <w:tmpl w:val="17EAD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24681"/>
    <w:multiLevelType w:val="multilevel"/>
    <w:tmpl w:val="3150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27436"/>
    <w:multiLevelType w:val="multilevel"/>
    <w:tmpl w:val="F5F45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F11E9"/>
    <w:multiLevelType w:val="multilevel"/>
    <w:tmpl w:val="4DE2636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5280A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252F6"/>
    <w:multiLevelType w:val="multilevel"/>
    <w:tmpl w:val="DC14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71AC2"/>
    <w:multiLevelType w:val="multilevel"/>
    <w:tmpl w:val="7772E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231FB"/>
    <w:multiLevelType w:val="multilevel"/>
    <w:tmpl w:val="52785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C000B"/>
    <w:multiLevelType w:val="multilevel"/>
    <w:tmpl w:val="8712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77777"/>
    <w:multiLevelType w:val="multilevel"/>
    <w:tmpl w:val="CF14E5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85628"/>
    <w:multiLevelType w:val="multilevel"/>
    <w:tmpl w:val="E47A9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444E0"/>
    <w:multiLevelType w:val="multilevel"/>
    <w:tmpl w:val="1A744B84"/>
    <w:lvl w:ilvl="0">
      <w:start w:val="1"/>
      <w:numFmt w:val="decimal"/>
      <w:lvlText w:val="%1.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14">
    <w:nsid w:val="6BC8213F"/>
    <w:multiLevelType w:val="singleLevel"/>
    <w:tmpl w:val="48488896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D6506E6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B2232B"/>
    <w:multiLevelType w:val="multilevel"/>
    <w:tmpl w:val="A520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07E8D"/>
    <w:multiLevelType w:val="multilevel"/>
    <w:tmpl w:val="9A66D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52A0D"/>
    <w:multiLevelType w:val="multilevel"/>
    <w:tmpl w:val="EBA00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1"/>
  </w:num>
  <w:num w:numId="18">
    <w:abstractNumId w:val="14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5112"/>
    <w:rsid w:val="000041E6"/>
    <w:rsid w:val="000C705E"/>
    <w:rsid w:val="00181803"/>
    <w:rsid w:val="001D6C89"/>
    <w:rsid w:val="003C290F"/>
    <w:rsid w:val="003E0474"/>
    <w:rsid w:val="003E0C94"/>
    <w:rsid w:val="003E426E"/>
    <w:rsid w:val="004165DD"/>
    <w:rsid w:val="004914DF"/>
    <w:rsid w:val="005167A5"/>
    <w:rsid w:val="00546317"/>
    <w:rsid w:val="0059481C"/>
    <w:rsid w:val="005B2CEC"/>
    <w:rsid w:val="00655D87"/>
    <w:rsid w:val="00657E8E"/>
    <w:rsid w:val="0067673B"/>
    <w:rsid w:val="006C1FAD"/>
    <w:rsid w:val="006D6489"/>
    <w:rsid w:val="006F74F0"/>
    <w:rsid w:val="0072544B"/>
    <w:rsid w:val="00751685"/>
    <w:rsid w:val="007A4806"/>
    <w:rsid w:val="007C71E3"/>
    <w:rsid w:val="00841EBF"/>
    <w:rsid w:val="008D2F93"/>
    <w:rsid w:val="009A2D5C"/>
    <w:rsid w:val="00A9768C"/>
    <w:rsid w:val="00AB5F02"/>
    <w:rsid w:val="00B53035"/>
    <w:rsid w:val="00BE23F0"/>
    <w:rsid w:val="00BF295F"/>
    <w:rsid w:val="00C74BB3"/>
    <w:rsid w:val="00CD56BE"/>
    <w:rsid w:val="00D96970"/>
    <w:rsid w:val="00E17B83"/>
    <w:rsid w:val="00E64B70"/>
    <w:rsid w:val="00E84FFE"/>
    <w:rsid w:val="00EF4895"/>
    <w:rsid w:val="00F004FF"/>
    <w:rsid w:val="00F73EDE"/>
    <w:rsid w:val="00F80D0A"/>
    <w:rsid w:val="00FB133C"/>
    <w:rsid w:val="00FE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489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48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sid w:val="006D64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sid w:val="006D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6D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D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6489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6D6489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D64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73E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3EDE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73E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3E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8746-B4FF-446B-BE98-3020DC61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16</cp:revision>
  <cp:lastPrinted>2020-12-21T09:02:00Z</cp:lastPrinted>
  <dcterms:created xsi:type="dcterms:W3CDTF">2020-12-07T08:45:00Z</dcterms:created>
  <dcterms:modified xsi:type="dcterms:W3CDTF">2020-12-21T09:04:00Z</dcterms:modified>
</cp:coreProperties>
</file>